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6FFD" w14:textId="6A455F95" w:rsidR="00E763FD" w:rsidRPr="001F2C9C" w:rsidRDefault="001F2C9C" w:rsidP="001F2C9C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1F2C9C">
        <w:rPr>
          <w:rFonts w:ascii="Times New Roman" w:hAnsi="Times New Roman" w:cs="Times New Roman"/>
          <w:b/>
          <w:bCs/>
          <w:sz w:val="52"/>
          <w:szCs w:val="52"/>
          <w:u w:val="single"/>
        </w:rPr>
        <w:t>Informacja dla pacjentów</w:t>
      </w:r>
    </w:p>
    <w:p w14:paraId="0270D7B6" w14:textId="56E9B022" w:rsidR="001F2C9C" w:rsidRPr="001F2C9C" w:rsidRDefault="001F2C9C" w:rsidP="001F2C9C">
      <w:pPr>
        <w:ind w:firstLine="360"/>
        <w:rPr>
          <w:rFonts w:ascii="Times New Roman" w:hAnsi="Times New Roman" w:cs="Times New Roman"/>
          <w:sz w:val="52"/>
          <w:szCs w:val="52"/>
        </w:rPr>
      </w:pPr>
      <w:r w:rsidRPr="001F2C9C">
        <w:rPr>
          <w:rFonts w:ascii="Times New Roman" w:hAnsi="Times New Roman" w:cs="Times New Roman"/>
          <w:sz w:val="52"/>
          <w:szCs w:val="52"/>
        </w:rPr>
        <w:t>Uprzejmie informujemy o możliwości wykonania bezpłatnego badania kolonoskopowego ze znieczuleniem dla Osób , które pracują, ucz</w:t>
      </w:r>
      <w:r>
        <w:rPr>
          <w:rFonts w:ascii="Times New Roman" w:hAnsi="Times New Roman" w:cs="Times New Roman"/>
          <w:sz w:val="52"/>
          <w:szCs w:val="52"/>
        </w:rPr>
        <w:t>ą</w:t>
      </w:r>
      <w:r w:rsidRPr="001F2C9C">
        <w:rPr>
          <w:rFonts w:ascii="Times New Roman" w:hAnsi="Times New Roman" w:cs="Times New Roman"/>
          <w:sz w:val="52"/>
          <w:szCs w:val="52"/>
        </w:rPr>
        <w:t xml:space="preserve"> się lub zamieszkują na terenie powiatu będzińskiego w wieku:</w:t>
      </w:r>
    </w:p>
    <w:p w14:paraId="7E18D265" w14:textId="2908D457" w:rsidR="001F2C9C" w:rsidRPr="001F2C9C" w:rsidRDefault="001F2C9C" w:rsidP="001F2C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1F2C9C">
        <w:rPr>
          <w:rFonts w:ascii="Times New Roman" w:hAnsi="Times New Roman" w:cs="Times New Roman"/>
          <w:sz w:val="52"/>
          <w:szCs w:val="52"/>
        </w:rPr>
        <w:t>50-65 lat niezależnie od wywiadu rodzinnego, które nie miały wykonywanej kolonoskopii w ciągu ostatnich 10 lat,</w:t>
      </w:r>
    </w:p>
    <w:p w14:paraId="52C6DE9A" w14:textId="017A0BCA" w:rsidR="001F2C9C" w:rsidRPr="001F2C9C" w:rsidRDefault="001F2C9C" w:rsidP="001F2C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1F2C9C">
        <w:rPr>
          <w:rFonts w:ascii="Times New Roman" w:hAnsi="Times New Roman" w:cs="Times New Roman"/>
          <w:sz w:val="52"/>
          <w:szCs w:val="52"/>
        </w:rPr>
        <w:t>W wieku 40-49 lat, które mają krewnego pierwszego stopnia, u którego rozpoznano raka jelita grubego,</w:t>
      </w:r>
    </w:p>
    <w:p w14:paraId="422306EB" w14:textId="07B05B7A" w:rsidR="001F2C9C" w:rsidRPr="001F2C9C" w:rsidRDefault="001F2C9C" w:rsidP="001F2C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1F2C9C">
        <w:rPr>
          <w:rFonts w:ascii="Times New Roman" w:hAnsi="Times New Roman" w:cs="Times New Roman"/>
          <w:sz w:val="52"/>
          <w:szCs w:val="52"/>
        </w:rPr>
        <w:t xml:space="preserve">W wieku 25-49 lat pochodzących z rodzin w których wystąpił dziedziczny rak jelita grubego niezwiązany z polipowatością (HNPCC) </w:t>
      </w:r>
    </w:p>
    <w:p w14:paraId="13B20FBF" w14:textId="376058C0" w:rsidR="001F2C9C" w:rsidRPr="001F2C9C" w:rsidRDefault="001F2C9C" w:rsidP="001F2C9C">
      <w:pPr>
        <w:pStyle w:val="Akapitzlist"/>
        <w:rPr>
          <w:rFonts w:ascii="Times New Roman" w:hAnsi="Times New Roman" w:cs="Times New Roman"/>
          <w:sz w:val="52"/>
          <w:szCs w:val="52"/>
        </w:rPr>
      </w:pPr>
      <w:r w:rsidRPr="001F2C9C">
        <w:rPr>
          <w:rFonts w:ascii="Times New Roman" w:hAnsi="Times New Roman" w:cs="Times New Roman"/>
          <w:sz w:val="52"/>
          <w:szCs w:val="52"/>
        </w:rPr>
        <w:lastRenderedPageBreak/>
        <w:br/>
        <w:t xml:space="preserve">Projekt jest realizowany od września 2020r do grudnia 2022r </w:t>
      </w:r>
    </w:p>
    <w:p w14:paraId="0639805D" w14:textId="66FE359E" w:rsidR="001F2C9C" w:rsidRPr="001F2C9C" w:rsidRDefault="001F2C9C" w:rsidP="001F2C9C">
      <w:pPr>
        <w:pStyle w:val="Akapitzlist"/>
        <w:rPr>
          <w:rFonts w:ascii="Times New Roman" w:hAnsi="Times New Roman" w:cs="Times New Roman"/>
          <w:sz w:val="52"/>
          <w:szCs w:val="52"/>
        </w:rPr>
      </w:pPr>
    </w:p>
    <w:p w14:paraId="415BD354" w14:textId="375C9EB9" w:rsidR="001F2C9C" w:rsidRPr="001F2C9C" w:rsidRDefault="001F2C9C" w:rsidP="001F2C9C">
      <w:pPr>
        <w:pStyle w:val="Akapitzlist"/>
        <w:rPr>
          <w:rFonts w:ascii="Times New Roman" w:hAnsi="Times New Roman" w:cs="Times New Roman"/>
          <w:sz w:val="52"/>
          <w:szCs w:val="52"/>
        </w:rPr>
      </w:pPr>
      <w:r w:rsidRPr="001F2C9C">
        <w:rPr>
          <w:rFonts w:ascii="Times New Roman" w:hAnsi="Times New Roman" w:cs="Times New Roman"/>
          <w:sz w:val="52"/>
          <w:szCs w:val="52"/>
        </w:rPr>
        <w:t>Miejsce realizacji:</w:t>
      </w:r>
    </w:p>
    <w:p w14:paraId="7741DFF1" w14:textId="35391E5B" w:rsidR="001F2C9C" w:rsidRPr="001F2C9C" w:rsidRDefault="001F2C9C" w:rsidP="001F2C9C">
      <w:pPr>
        <w:pStyle w:val="Akapitzlist"/>
        <w:rPr>
          <w:rFonts w:ascii="Times New Roman" w:hAnsi="Times New Roman" w:cs="Times New Roman"/>
          <w:sz w:val="52"/>
          <w:szCs w:val="52"/>
        </w:rPr>
      </w:pPr>
    </w:p>
    <w:p w14:paraId="6B4E61FF" w14:textId="31B78F6E" w:rsidR="001F2C9C" w:rsidRPr="001F2C9C" w:rsidRDefault="001F2C9C" w:rsidP="001F2C9C">
      <w:pPr>
        <w:pStyle w:val="Akapitzlist"/>
        <w:rPr>
          <w:rFonts w:ascii="Times New Roman" w:hAnsi="Times New Roman" w:cs="Times New Roman"/>
          <w:sz w:val="52"/>
          <w:szCs w:val="52"/>
        </w:rPr>
      </w:pPr>
      <w:r w:rsidRPr="001F2C9C">
        <w:rPr>
          <w:rFonts w:ascii="Times New Roman" w:hAnsi="Times New Roman" w:cs="Times New Roman"/>
          <w:sz w:val="52"/>
          <w:szCs w:val="52"/>
        </w:rPr>
        <w:t xml:space="preserve">Poliklinika Dąbrowska </w:t>
      </w:r>
      <w:proofErr w:type="spellStart"/>
      <w:r w:rsidRPr="001F2C9C">
        <w:rPr>
          <w:rFonts w:ascii="Times New Roman" w:hAnsi="Times New Roman" w:cs="Times New Roman"/>
          <w:sz w:val="52"/>
          <w:szCs w:val="52"/>
        </w:rPr>
        <w:t>Prinn</w:t>
      </w:r>
      <w:proofErr w:type="spellEnd"/>
      <w:r w:rsidRPr="001F2C9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F2C9C">
        <w:rPr>
          <w:rFonts w:ascii="Times New Roman" w:hAnsi="Times New Roman" w:cs="Times New Roman"/>
          <w:sz w:val="52"/>
          <w:szCs w:val="52"/>
        </w:rPr>
        <w:t>sp.z.o.o</w:t>
      </w:r>
      <w:proofErr w:type="spellEnd"/>
      <w:r w:rsidRPr="001F2C9C">
        <w:rPr>
          <w:rFonts w:ascii="Times New Roman" w:hAnsi="Times New Roman" w:cs="Times New Roman"/>
          <w:sz w:val="52"/>
          <w:szCs w:val="52"/>
        </w:rPr>
        <w:t>.</w:t>
      </w:r>
    </w:p>
    <w:p w14:paraId="2441C207" w14:textId="77777777" w:rsidR="001F2C9C" w:rsidRPr="001F2C9C" w:rsidRDefault="001F2C9C" w:rsidP="001F2C9C">
      <w:pPr>
        <w:pStyle w:val="Akapitzlist"/>
        <w:rPr>
          <w:rFonts w:ascii="Times New Roman" w:hAnsi="Times New Roman" w:cs="Times New Roman"/>
          <w:sz w:val="52"/>
          <w:szCs w:val="52"/>
        </w:rPr>
      </w:pPr>
      <w:r w:rsidRPr="001F2C9C">
        <w:rPr>
          <w:rFonts w:ascii="Times New Roman" w:hAnsi="Times New Roman" w:cs="Times New Roman"/>
          <w:sz w:val="52"/>
          <w:szCs w:val="52"/>
        </w:rPr>
        <w:t>Siedziba Główna Aleja Józefa Piłsudskiego 92,</w:t>
      </w:r>
    </w:p>
    <w:p w14:paraId="6A064247" w14:textId="09BD3C58" w:rsidR="001F2C9C" w:rsidRPr="001F2C9C" w:rsidRDefault="001F2C9C" w:rsidP="001F2C9C">
      <w:pPr>
        <w:pStyle w:val="Akapitzlist"/>
        <w:rPr>
          <w:rFonts w:ascii="Times New Roman" w:hAnsi="Times New Roman" w:cs="Times New Roman"/>
          <w:sz w:val="52"/>
          <w:szCs w:val="52"/>
        </w:rPr>
      </w:pPr>
      <w:r w:rsidRPr="001F2C9C">
        <w:rPr>
          <w:rFonts w:ascii="Times New Roman" w:hAnsi="Times New Roman" w:cs="Times New Roman"/>
          <w:sz w:val="52"/>
          <w:szCs w:val="52"/>
        </w:rPr>
        <w:t xml:space="preserve"> 41-308 Dąbrowa Górnicza </w:t>
      </w:r>
    </w:p>
    <w:p w14:paraId="3BC0BF7B" w14:textId="3FB50E5C" w:rsidR="001F2C9C" w:rsidRPr="001F2C9C" w:rsidRDefault="001F2C9C" w:rsidP="001F2C9C">
      <w:pPr>
        <w:pStyle w:val="Akapitzlist"/>
        <w:rPr>
          <w:rFonts w:ascii="Times New Roman" w:hAnsi="Times New Roman" w:cs="Times New Roman"/>
          <w:sz w:val="52"/>
          <w:szCs w:val="52"/>
        </w:rPr>
      </w:pPr>
      <w:r w:rsidRPr="001F2C9C">
        <w:rPr>
          <w:rFonts w:ascii="Times New Roman" w:hAnsi="Times New Roman" w:cs="Times New Roman"/>
          <w:sz w:val="52"/>
          <w:szCs w:val="52"/>
        </w:rPr>
        <w:t xml:space="preserve">Tel. 321-639-01-27 </w:t>
      </w:r>
    </w:p>
    <w:p w14:paraId="1FF4A6FB" w14:textId="07B6B092" w:rsidR="001F2C9C" w:rsidRPr="001F2C9C" w:rsidRDefault="001F2C9C" w:rsidP="001F2C9C">
      <w:pPr>
        <w:pStyle w:val="Akapitzlist"/>
        <w:rPr>
          <w:rFonts w:ascii="Times New Roman" w:hAnsi="Times New Roman" w:cs="Times New Roman"/>
          <w:sz w:val="52"/>
          <w:szCs w:val="52"/>
        </w:rPr>
      </w:pPr>
    </w:p>
    <w:p w14:paraId="06A08C29" w14:textId="3A2A6177" w:rsidR="001F2C9C" w:rsidRPr="001F2C9C" w:rsidRDefault="001F2C9C" w:rsidP="001F2C9C">
      <w:pPr>
        <w:pStyle w:val="Akapitzlist"/>
        <w:rPr>
          <w:rFonts w:ascii="Times New Roman" w:hAnsi="Times New Roman" w:cs="Times New Roman"/>
          <w:sz w:val="52"/>
          <w:szCs w:val="52"/>
        </w:rPr>
      </w:pPr>
      <w:r w:rsidRPr="001F2C9C">
        <w:rPr>
          <w:rFonts w:ascii="Times New Roman" w:hAnsi="Times New Roman" w:cs="Times New Roman"/>
          <w:sz w:val="52"/>
          <w:szCs w:val="52"/>
        </w:rPr>
        <w:t xml:space="preserve">Zapisy na badania: 887-799 188 </w:t>
      </w:r>
    </w:p>
    <w:p w14:paraId="06E9D392" w14:textId="53664A80" w:rsidR="001F2C9C" w:rsidRPr="001F2C9C" w:rsidRDefault="001F2C9C" w:rsidP="001F2C9C">
      <w:pPr>
        <w:pStyle w:val="Akapitzlist"/>
        <w:jc w:val="center"/>
        <w:rPr>
          <w:rFonts w:ascii="Times New Roman" w:hAnsi="Times New Roman" w:cs="Times New Roman"/>
          <w:sz w:val="52"/>
          <w:szCs w:val="52"/>
        </w:rPr>
      </w:pPr>
    </w:p>
    <w:p w14:paraId="32F8350C" w14:textId="77777777" w:rsidR="001F2C9C" w:rsidRPr="001F2C9C" w:rsidRDefault="001F2C9C" w:rsidP="001F2C9C">
      <w:pPr>
        <w:pStyle w:val="Akapitzlist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1F2C9C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Skierowanie na badanie nie jest wymagane. </w:t>
      </w:r>
    </w:p>
    <w:p w14:paraId="1644EEC3" w14:textId="5E16FD17" w:rsidR="001F2C9C" w:rsidRPr="001F2C9C" w:rsidRDefault="001F2C9C" w:rsidP="001F2C9C">
      <w:pPr>
        <w:pStyle w:val="Akapitzlist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1F2C9C">
        <w:rPr>
          <w:rFonts w:ascii="Times New Roman" w:hAnsi="Times New Roman" w:cs="Times New Roman"/>
          <w:b/>
          <w:bCs/>
          <w:sz w:val="52"/>
          <w:szCs w:val="52"/>
          <w:u w:val="single"/>
        </w:rPr>
        <w:t>Udział w projekcie jest całkowicie bezpłatny.</w:t>
      </w:r>
    </w:p>
    <w:sectPr w:rsidR="001F2C9C" w:rsidRPr="001F2C9C" w:rsidSect="001F2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5C7E6" w14:textId="77777777" w:rsidR="00D46569" w:rsidRDefault="00D46569" w:rsidP="001F2C9C">
      <w:pPr>
        <w:spacing w:after="0" w:line="240" w:lineRule="auto"/>
      </w:pPr>
      <w:r>
        <w:separator/>
      </w:r>
    </w:p>
  </w:endnote>
  <w:endnote w:type="continuationSeparator" w:id="0">
    <w:p w14:paraId="625516B8" w14:textId="77777777" w:rsidR="00D46569" w:rsidRDefault="00D46569" w:rsidP="001F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96BE" w14:textId="77777777" w:rsidR="001F2C9C" w:rsidRDefault="001F2C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397173731"/>
      <w:docPartObj>
        <w:docPartGallery w:val="Page Numbers (Bottom of Page)"/>
        <w:docPartUnique/>
      </w:docPartObj>
    </w:sdtPr>
    <w:sdtContent>
      <w:p w14:paraId="572ADB9C" w14:textId="517F7528" w:rsidR="001F2C9C" w:rsidRDefault="001F2C9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DC3A987" w14:textId="77777777" w:rsidR="001F2C9C" w:rsidRDefault="001F2C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EEB2" w14:textId="77777777" w:rsidR="001F2C9C" w:rsidRDefault="001F2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A90E4" w14:textId="77777777" w:rsidR="00D46569" w:rsidRDefault="00D46569" w:rsidP="001F2C9C">
      <w:pPr>
        <w:spacing w:after="0" w:line="240" w:lineRule="auto"/>
      </w:pPr>
      <w:r>
        <w:separator/>
      </w:r>
    </w:p>
  </w:footnote>
  <w:footnote w:type="continuationSeparator" w:id="0">
    <w:p w14:paraId="4202D7BC" w14:textId="77777777" w:rsidR="00D46569" w:rsidRDefault="00D46569" w:rsidP="001F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8B12" w14:textId="77777777" w:rsidR="001F2C9C" w:rsidRDefault="001F2C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51EE2" w14:textId="77777777" w:rsidR="001F2C9C" w:rsidRDefault="001F2C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E517" w14:textId="77777777" w:rsidR="001F2C9C" w:rsidRDefault="001F2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961FB"/>
    <w:multiLevelType w:val="hybridMultilevel"/>
    <w:tmpl w:val="A75E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9C"/>
    <w:rsid w:val="001F2C9C"/>
    <w:rsid w:val="00D46569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3516"/>
  <w15:chartTrackingRefBased/>
  <w15:docId w15:val="{07826259-0BAE-4A1F-A0DF-E94AEBFA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C9C"/>
  </w:style>
  <w:style w:type="paragraph" w:styleId="Stopka">
    <w:name w:val="footer"/>
    <w:basedOn w:val="Normalny"/>
    <w:link w:val="StopkaZnak"/>
    <w:uiPriority w:val="99"/>
    <w:unhideWhenUsed/>
    <w:rsid w:val="001F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</cp:revision>
  <dcterms:created xsi:type="dcterms:W3CDTF">2020-09-02T08:05:00Z</dcterms:created>
  <dcterms:modified xsi:type="dcterms:W3CDTF">2020-09-02T08:14:00Z</dcterms:modified>
</cp:coreProperties>
</file>