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1C97" w14:textId="6B230BE6" w:rsidR="005A1508" w:rsidRDefault="005A1508" w:rsidP="005A1508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cstheme="minorHAnsi"/>
          <w:sz w:val="18"/>
          <w:szCs w:val="18"/>
        </w:rPr>
        <w:t>Załącznik Nr 3 do Zarządzenia Dyrektora Samodzielnego Publicznego Zakładu Opieki Zdrowotnej w Sławkowie</w:t>
      </w:r>
    </w:p>
    <w:p w14:paraId="02C33529" w14:textId="2333B5E8" w:rsidR="00304275" w:rsidRDefault="005A1508" w:rsidP="005A1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Nr 9/K/2022  z dnia 26.10.2022r</w:t>
      </w:r>
    </w:p>
    <w:p w14:paraId="15DB22F7" w14:textId="304617AB" w:rsidR="00304275" w:rsidRPr="00304275" w:rsidRDefault="00E34DE4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</w:t>
      </w:r>
      <w:r w:rsidR="00304275" w:rsidRPr="00304275">
        <w:rPr>
          <w:rFonts w:asciiTheme="minorHAnsi" w:hAnsiTheme="minorHAnsi" w:cstheme="minorHAnsi"/>
          <w:b/>
          <w:bCs/>
          <w:sz w:val="24"/>
          <w:szCs w:val="24"/>
        </w:rPr>
        <w:t>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12D912A3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porad neurologicznych </w:t>
      </w:r>
    </w:p>
    <w:p w14:paraId="2CACA479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0BD862" w14:textId="4524D17F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3278CC64" w14:textId="77777777" w:rsidR="00304275" w:rsidRPr="00304275" w:rsidRDefault="00304275" w:rsidP="00304275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5F45F949" w14:textId="3085D00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1A794102" w14:textId="188A6826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38BFBB40" w14:textId="77777777" w:rsidR="00304275" w:rsidRPr="00304275" w:rsidRDefault="00304275" w:rsidP="0030427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304275"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2E7F51B4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a</w:t>
      </w:r>
    </w:p>
    <w:p w14:paraId="656E3CDB" w14:textId="3354AF32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Panią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4DC8A043" w14:textId="3FEFB8BF" w:rsidR="00304275" w:rsidRPr="00304275" w:rsidRDefault="00304275" w:rsidP="0030427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sz w:val="24"/>
          <w:szCs w:val="24"/>
        </w:rPr>
        <w:t>zwaną dalej „</w:t>
      </w:r>
      <w:r w:rsidRPr="00304275">
        <w:rPr>
          <w:rFonts w:asciiTheme="minorHAnsi" w:hAnsiTheme="minorHAnsi" w:cstheme="minorHAnsi"/>
          <w:b/>
          <w:sz w:val="24"/>
          <w:szCs w:val="24"/>
        </w:rPr>
        <w:t>Przyjmującym Zamówienie</w:t>
      </w:r>
      <w:r w:rsidRPr="00304275">
        <w:rPr>
          <w:rFonts w:asciiTheme="minorHAnsi" w:hAnsiTheme="minorHAnsi" w:cstheme="minorHAnsi"/>
          <w:sz w:val="24"/>
          <w:szCs w:val="24"/>
        </w:rPr>
        <w:t>”,</w:t>
      </w:r>
    </w:p>
    <w:p w14:paraId="24B8FCD6" w14:textId="34B8A666" w:rsidR="00304275" w:rsidRPr="00304275" w:rsidRDefault="00304275" w:rsidP="00304275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4275"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3042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633</w:t>
      </w:r>
      <w:r w:rsidRPr="003042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zm.).</w:t>
      </w:r>
    </w:p>
    <w:p w14:paraId="67C8770E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108C41B6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6FC18CA0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F3CC817" w14:textId="77777777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zleca udzielanie konsultacji lekarskich- neurologicznych, pacjentom z obszaru medycyny pracy na zasadach określonych w niniejszej umowie. </w:t>
      </w:r>
    </w:p>
    <w:p w14:paraId="09D4FED7" w14:textId="77777777" w:rsidR="00304275" w:rsidRPr="00304275" w:rsidRDefault="00304275" w:rsidP="00304275">
      <w:pPr>
        <w:numPr>
          <w:ilvl w:val="0"/>
          <w:numId w:val="1"/>
        </w:numPr>
        <w:spacing w:after="0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 w:rsidRPr="00304275"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4B41218C" w14:textId="77777777" w:rsidR="00304275" w:rsidRPr="00304275" w:rsidRDefault="00304275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Udzielania specjalistycznych porad pacjentom w Samodzielnym Publicznym Zakładzie Opieki Zdrowotnej w Sławkowie, </w:t>
      </w:r>
    </w:p>
    <w:p w14:paraId="1CB0CE7B" w14:textId="77777777" w:rsidR="00304275" w:rsidRPr="00304275" w:rsidRDefault="00304275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45EDF743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5533901E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przestrzeganie kodeksu etyki lekarskiej. </w:t>
      </w:r>
    </w:p>
    <w:p w14:paraId="362CB361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EA59F7" w14:textId="311704E3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>Przyjmujący Zamówienie realizuje przedmiot umowy w</w:t>
      </w:r>
      <w:r>
        <w:rPr>
          <w:rFonts w:asciiTheme="minorHAnsi" w:hAnsiTheme="minorHAnsi" w:cstheme="minorHAnsi"/>
          <w:sz w:val="24"/>
          <w:szCs w:val="24"/>
        </w:rPr>
        <w:t xml:space="preserve"> dniach ………………………..</w:t>
      </w:r>
    </w:p>
    <w:p w14:paraId="607F1A5C" w14:textId="713A914C" w:rsidR="00304275" w:rsidRPr="00304275" w:rsidRDefault="00304275" w:rsidP="00B222E8">
      <w:pPr>
        <w:numPr>
          <w:ilvl w:val="0"/>
          <w:numId w:val="1"/>
        </w:numPr>
        <w:spacing w:before="120" w:after="120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przyjmuje zlecenie wykonania świadczeń każdorazowo w placówce Samodzielnego Publicznego Zakładu Opieki Zdrowotnej w Sławkowie. </w:t>
      </w:r>
    </w:p>
    <w:p w14:paraId="0723157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67FC1C9F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DE2F327" w14:textId="77777777" w:rsidR="00304275" w:rsidRPr="00304275" w:rsidRDefault="00304275" w:rsidP="00304275">
      <w:pPr>
        <w:numPr>
          <w:ilvl w:val="0"/>
          <w:numId w:val="3"/>
        </w:numPr>
        <w:tabs>
          <w:tab w:val="clear" w:pos="0"/>
          <w:tab w:val="num" w:pos="-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1696EE85" w14:textId="77777777" w:rsidR="00304275" w:rsidRPr="00304275" w:rsidRDefault="00304275" w:rsidP="00304275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37492581" w14:textId="77777777" w:rsidR="00304275" w:rsidRPr="00304275" w:rsidRDefault="00304275" w:rsidP="0030427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0C30A0C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3</w:t>
      </w:r>
    </w:p>
    <w:p w14:paraId="4093CC41" w14:textId="77777777" w:rsidR="00304275" w:rsidRPr="00304275" w:rsidRDefault="00304275" w:rsidP="00304275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010F9FA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F6D5CF4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3193E3D2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1197B2CD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03B32F34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C26915F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3EA394D2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>zapoznania się przed przystąpieniem do świadczenia usług, o których mowa w umowie, z przepisami wewnętrznymi Udzielającego Zamówienie dotyczącymi wdrożonych 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249115AE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6CF9826F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3B0DCE71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1BB5911B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1F8C7A4C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 w:rsidRPr="00304275"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6B3C860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BEDD0BF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3D6DF6F2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zobowiązany jest do zapoznania się z treścią wewnątrzzakładowych przepisów obowiązujących u Udzielającego Zamówienia w tym także do przepisów BHP oraz p/</w:t>
      </w:r>
      <w:proofErr w:type="spellStart"/>
      <w:r w:rsidRPr="00304275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304275">
        <w:rPr>
          <w:rFonts w:asciiTheme="minorHAnsi" w:hAnsiTheme="minorHAnsi" w:cstheme="minorHAnsi"/>
          <w:sz w:val="24"/>
          <w:szCs w:val="24"/>
        </w:rPr>
        <w:t xml:space="preserve">. Przyjmujący Zamówienie zobowiązuje się do posiadania aktualnego przeszkolenia z zakresu BHP. </w:t>
      </w:r>
    </w:p>
    <w:p w14:paraId="3EA7674C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32B01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6</w:t>
      </w:r>
    </w:p>
    <w:p w14:paraId="2E9A4842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>Przyjmujący Zamówienie zobowiązuje się do rzetelnego realizowania przedmiotu umowy, wykorzystując wiedzę i umiejętności medyczne z uwzględnieniem obowiązujących w tym zakresie standardów oraz ogólnopolskich programów związanych z profilaktyką oraz leczeniem chorób neurologicznych.</w:t>
      </w:r>
    </w:p>
    <w:p w14:paraId="6FD2E703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08F5528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7</w:t>
      </w:r>
    </w:p>
    <w:p w14:paraId="466BE95F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34E4C3A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334F03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7208DD2A" w14:textId="77777777" w:rsidR="00304275" w:rsidRDefault="00304275" w:rsidP="00304275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4275"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2247FADE" w14:textId="12FCB20D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6FDB22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9</w:t>
      </w:r>
    </w:p>
    <w:p w14:paraId="643681F0" w14:textId="1254EBF4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Przyjmującemu Zamówienie przysługuje wynagrodzenie brutto za konsultację 1 pacjenta                       w kwocie: </w:t>
      </w:r>
      <w:r>
        <w:rPr>
          <w:rFonts w:asciiTheme="minorHAnsi" w:hAnsiTheme="minorHAnsi" w:cstheme="minorHAnsi"/>
          <w:sz w:val="24"/>
          <w:szCs w:val="24"/>
        </w:rPr>
        <w:t>……………..</w:t>
      </w:r>
      <w:r w:rsidRPr="00304275">
        <w:rPr>
          <w:rFonts w:asciiTheme="minorHAnsi" w:hAnsiTheme="minorHAnsi" w:cstheme="minorHAnsi"/>
          <w:sz w:val="24"/>
          <w:szCs w:val="24"/>
        </w:rPr>
        <w:t xml:space="preserve">.  (słownie: 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304275">
        <w:rPr>
          <w:rFonts w:asciiTheme="minorHAnsi" w:hAnsiTheme="minorHAnsi" w:cstheme="minorHAnsi"/>
          <w:sz w:val="24"/>
          <w:szCs w:val="24"/>
        </w:rPr>
        <w:t>)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płatne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1A23C52F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zestawienie wykonanych konsultacji zgodnie z załącznikiem nr 1 do niniejszej umowy. </w:t>
      </w:r>
    </w:p>
    <w:p w14:paraId="69504C40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488A2B96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77B6E863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3EFE286F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3761F79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463A6A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3DFD5638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0F7DBD3C" w14:textId="77777777" w:rsid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E17E5B" w14:textId="31EA95B3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</w:t>
      </w:r>
      <w:r w:rsidRPr="00304275">
        <w:rPr>
          <w:rFonts w:asciiTheme="minorHAnsi" w:hAnsiTheme="minorHAnsi" w:cstheme="minorHAnsi"/>
          <w:b/>
          <w:sz w:val="24"/>
          <w:szCs w:val="24"/>
        </w:rPr>
        <w:t>ary umowne</w:t>
      </w:r>
    </w:p>
    <w:p w14:paraId="77B944FE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1998BF9C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13FB768D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30FFBF8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5E62D895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111BBDB9" w14:textId="2C122206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Niniejsza umowa zostaje zawarta na czas określony 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od </w:t>
      </w:r>
      <w:r>
        <w:rPr>
          <w:rFonts w:asciiTheme="minorHAnsi" w:hAnsiTheme="minorHAnsi" w:cstheme="minorHAnsi"/>
          <w:b/>
          <w:sz w:val="24"/>
          <w:szCs w:val="24"/>
        </w:rPr>
        <w:t>01 stycznia 2022r do dnia 31.12.2022r</w:t>
      </w:r>
    </w:p>
    <w:p w14:paraId="704A23C4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674B13EE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64889DF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67DE05E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br w:type="page"/>
      </w:r>
      <w:r w:rsidRPr="00304275"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4B9468B9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17824ED6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7D17221C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7B84791D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242751EF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137F162B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822905" w14:textId="5E5A7894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6C5D89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B331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47B42" w14:textId="77777777" w:rsidR="00304275" w:rsidRPr="00304275" w:rsidRDefault="00304275" w:rsidP="00304275">
      <w:pPr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7C2974C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D7111E3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C8226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9DBD92C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02276972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D04E2A7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F77E8E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62EB44B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8C77B1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7C9CCAA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3BD6F2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5DD308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B75A5A9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2B611060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BDED6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E8B97C" w14:textId="77777777" w:rsidR="00E763FD" w:rsidRPr="00304275" w:rsidRDefault="00E763FD" w:rsidP="00304275">
      <w:pPr>
        <w:rPr>
          <w:rFonts w:asciiTheme="minorHAnsi" w:hAnsiTheme="minorHAnsi" w:cstheme="minorHAnsi"/>
          <w:sz w:val="24"/>
          <w:szCs w:val="24"/>
        </w:rPr>
      </w:pPr>
    </w:p>
    <w:sectPr w:rsidR="00E763FD" w:rsidRPr="00304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A72" w14:textId="77777777" w:rsidR="00D31E67" w:rsidRDefault="00D31E67" w:rsidP="00C44A08">
      <w:pPr>
        <w:spacing w:after="0" w:line="240" w:lineRule="auto"/>
      </w:pPr>
      <w:r>
        <w:separator/>
      </w:r>
    </w:p>
  </w:endnote>
  <w:endnote w:type="continuationSeparator" w:id="0">
    <w:p w14:paraId="7E319109" w14:textId="77777777" w:rsidR="00D31E67" w:rsidRDefault="00D31E67" w:rsidP="00C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646B" w14:textId="77777777" w:rsidR="00C44A08" w:rsidRDefault="00C44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21590596"/>
      <w:docPartObj>
        <w:docPartGallery w:val="Page Numbers (Bottom of Page)"/>
        <w:docPartUnique/>
      </w:docPartObj>
    </w:sdtPr>
    <w:sdtContent>
      <w:p w14:paraId="07611827" w14:textId="0A4C9F08" w:rsidR="00C44A08" w:rsidRDefault="00C44A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E7CBB4" w14:textId="77777777" w:rsidR="00C44A08" w:rsidRDefault="00C44A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9E92" w14:textId="77777777" w:rsidR="00C44A08" w:rsidRDefault="00C44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9694" w14:textId="77777777" w:rsidR="00D31E67" w:rsidRDefault="00D31E67" w:rsidP="00C44A08">
      <w:pPr>
        <w:spacing w:after="0" w:line="240" w:lineRule="auto"/>
      </w:pPr>
      <w:r>
        <w:separator/>
      </w:r>
    </w:p>
  </w:footnote>
  <w:footnote w:type="continuationSeparator" w:id="0">
    <w:p w14:paraId="7B425EFD" w14:textId="77777777" w:rsidR="00D31E67" w:rsidRDefault="00D31E67" w:rsidP="00C4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AE18" w14:textId="77777777" w:rsidR="00C44A08" w:rsidRDefault="00C44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4264" w14:textId="77777777" w:rsidR="00C44A08" w:rsidRDefault="00C44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E906" w14:textId="77777777" w:rsidR="00C44A08" w:rsidRDefault="00C44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763723">
    <w:abstractNumId w:val="6"/>
    <w:lvlOverride w:ilvl="0">
      <w:startOverride w:val="1"/>
    </w:lvlOverride>
  </w:num>
  <w:num w:numId="2" w16cid:durableId="195312561">
    <w:abstractNumId w:val="1"/>
    <w:lvlOverride w:ilvl="0">
      <w:startOverride w:val="1"/>
    </w:lvlOverride>
  </w:num>
  <w:num w:numId="3" w16cid:durableId="815604027">
    <w:abstractNumId w:val="3"/>
    <w:lvlOverride w:ilvl="0">
      <w:startOverride w:val="1"/>
    </w:lvlOverride>
  </w:num>
  <w:num w:numId="4" w16cid:durableId="1619802203">
    <w:abstractNumId w:val="4"/>
    <w:lvlOverride w:ilvl="0">
      <w:startOverride w:val="1"/>
    </w:lvlOverride>
  </w:num>
  <w:num w:numId="5" w16cid:durableId="1251769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291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1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929381">
    <w:abstractNumId w:val="5"/>
    <w:lvlOverride w:ilvl="0">
      <w:startOverride w:val="1"/>
    </w:lvlOverride>
  </w:num>
  <w:num w:numId="9" w16cid:durableId="1895577687">
    <w:abstractNumId w:val="0"/>
    <w:lvlOverride w:ilvl="0">
      <w:startOverride w:val="1"/>
    </w:lvlOverride>
  </w:num>
  <w:num w:numId="10" w16cid:durableId="1533181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285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998478">
    <w:abstractNumId w:val="2"/>
    <w:lvlOverride w:ilvl="0">
      <w:startOverride w:val="1"/>
    </w:lvlOverride>
  </w:num>
  <w:num w:numId="13" w16cid:durableId="1647663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75"/>
    <w:rsid w:val="00304275"/>
    <w:rsid w:val="0059471F"/>
    <w:rsid w:val="005A1508"/>
    <w:rsid w:val="00C44A08"/>
    <w:rsid w:val="00D31E67"/>
    <w:rsid w:val="00E34DE4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96E9"/>
  <w15:chartTrackingRefBased/>
  <w15:docId w15:val="{15B9902C-D084-4760-9B28-B2238C99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27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2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A08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0983E-D2B4-4D92-83DC-3936A8CCE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B17A3-4EAA-45C4-B0E6-F322D1228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66388-289C-482B-860A-171952C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5</cp:revision>
  <cp:lastPrinted>2022-10-26T09:58:00Z</cp:lastPrinted>
  <dcterms:created xsi:type="dcterms:W3CDTF">2022-10-26T09:52:00Z</dcterms:created>
  <dcterms:modified xsi:type="dcterms:W3CDTF">2022-10-26T09:58:00Z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