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1 do Zarządzenia </w:t>
      </w:r>
      <w:r w:rsidR="00FD5A04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>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FD5A04">
        <w:rPr>
          <w:rFonts w:cstheme="minorHAnsi"/>
          <w:sz w:val="18"/>
          <w:szCs w:val="18"/>
        </w:rPr>
        <w:t>41/K/2023 z dnia 16.11.2023r</w:t>
      </w:r>
    </w:p>
    <w:p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FD5A04">
        <w:rPr>
          <w:rFonts w:cstheme="minorHAnsi"/>
          <w:sz w:val="24"/>
          <w:szCs w:val="24"/>
        </w:rPr>
        <w:t>16.11.2023r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122538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:rsidR="00F00154" w:rsidRDefault="00F00154" w:rsidP="00F0015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:rsidR="00122538" w:rsidRPr="00542039" w:rsidRDefault="00F00154" w:rsidP="009A36B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(Dz. U. z 2022r., poz.633)</w:t>
      </w:r>
    </w:p>
    <w:p w:rsidR="00F0015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</w:t>
      </w:r>
      <w:r w:rsidR="005D3194">
        <w:rPr>
          <w:rFonts w:cstheme="minorHAnsi"/>
          <w:b/>
          <w:bCs/>
          <w:sz w:val="24"/>
          <w:szCs w:val="24"/>
        </w:rPr>
        <w:t xml:space="preserve">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5D3194">
        <w:rPr>
          <w:rFonts w:cstheme="minorHAnsi"/>
          <w:b/>
          <w:bCs/>
          <w:sz w:val="24"/>
          <w:szCs w:val="24"/>
        </w:rPr>
        <w:t xml:space="preserve">specjalistę </w:t>
      </w:r>
    </w:p>
    <w:p w:rsidR="00DF08A1" w:rsidRPr="00807B64" w:rsidRDefault="005D3194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zakresie rehabilitacji medycznej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B5744D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.202</w:t>
      </w:r>
      <w:r w:rsidR="00FD5A04">
        <w:rPr>
          <w:rFonts w:cstheme="minorHAnsi"/>
          <w:sz w:val="24"/>
          <w:szCs w:val="24"/>
        </w:rPr>
        <w:t>4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D5A04">
        <w:rPr>
          <w:rFonts w:cstheme="minorHAnsi"/>
          <w:sz w:val="24"/>
          <w:szCs w:val="24"/>
        </w:rPr>
        <w:t>4</w:t>
      </w:r>
      <w:r w:rsidR="00CD70DD">
        <w:rPr>
          <w:rFonts w:cstheme="minorHAnsi"/>
          <w:sz w:val="24"/>
          <w:szCs w:val="24"/>
        </w:rPr>
        <w:t>r .</w:t>
      </w:r>
    </w:p>
    <w:p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5D3194">
        <w:rPr>
          <w:rFonts w:cstheme="minorHAnsi"/>
          <w:b/>
          <w:bCs/>
          <w:sz w:val="24"/>
          <w:szCs w:val="24"/>
        </w:rPr>
        <w:t>rehabilitacji medycznej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D5A04">
        <w:rPr>
          <w:rFonts w:cstheme="minorHAnsi"/>
          <w:sz w:val="24"/>
          <w:szCs w:val="24"/>
        </w:rPr>
        <w:t>08.12.2023r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D5A04">
        <w:rPr>
          <w:rFonts w:cstheme="minorHAnsi"/>
          <w:sz w:val="24"/>
          <w:szCs w:val="24"/>
        </w:rPr>
        <w:t>11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>.202</w:t>
      </w:r>
      <w:r w:rsidR="00FD5A04">
        <w:rPr>
          <w:rFonts w:cstheme="minorHAnsi"/>
          <w:sz w:val="24"/>
          <w:szCs w:val="24"/>
        </w:rPr>
        <w:t>3</w:t>
      </w:r>
      <w:r w:rsidR="0034247F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FD5A04">
        <w:rPr>
          <w:rFonts w:cstheme="minorHAnsi"/>
          <w:sz w:val="24"/>
          <w:szCs w:val="24"/>
        </w:rPr>
        <w:t>7</w:t>
      </w:r>
      <w:r w:rsidRPr="00542039">
        <w:rPr>
          <w:rFonts w:cstheme="minorHAnsi"/>
          <w:sz w:val="24"/>
          <w:szCs w:val="24"/>
        </w:rPr>
        <w:t xml:space="preserve">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FD5A04">
        <w:rPr>
          <w:rFonts w:cstheme="minorHAnsi"/>
          <w:sz w:val="24"/>
          <w:szCs w:val="24"/>
        </w:rPr>
        <w:t>7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>.202</w:t>
      </w:r>
      <w:r w:rsidR="00FD5A04">
        <w:rPr>
          <w:rFonts w:cstheme="minorHAnsi"/>
          <w:sz w:val="24"/>
          <w:szCs w:val="24"/>
        </w:rPr>
        <w:t>3</w:t>
      </w:r>
      <w:r w:rsidR="000C695C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SPZOZ Sławków zastrzega sobie prawo do przesunięcia terminu składania ofert.</w:t>
      </w:r>
    </w:p>
    <w:p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FD5A04">
        <w:rPr>
          <w:rFonts w:cstheme="minorHAnsi"/>
          <w:sz w:val="18"/>
          <w:szCs w:val="18"/>
        </w:rPr>
        <w:t xml:space="preserve"> Pełniącej obowiązki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FD5A04">
        <w:rPr>
          <w:rFonts w:cstheme="minorHAnsi"/>
          <w:sz w:val="18"/>
          <w:szCs w:val="18"/>
        </w:rPr>
        <w:t>41/K/2023 z dnia 16.11.2023r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1) lekarzowi  specjaliście  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 lub</w:t>
      </w:r>
    </w:p>
    <w:p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2) lekarzowi  ze specjalizacją I stopnia w dziedzinie rehabilitacji w chorobach narządu ruchu lub rehabilitacji ogólnej, lub rehabilitacji, lub rehabilitacji medycznej, lub medycyny fizykalnej i balneoklimatologii, lub</w:t>
      </w:r>
    </w:p>
    <w:p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3) lekarzowi, który ukończył minimum drugi rok specjalizacji w trakcie specjalizacji w dziedzinie rehabilitacji medycznej lub balneologii i medycyny fizykalnej, lub</w:t>
      </w:r>
    </w:p>
    <w:p w:rsidR="00AB15DF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4) lekarzowi specjaliście w dziedzinie chirurgii ortopedycznej lub chirurgii urazowo-ortopedycznej, lub ortopedii i traumatologii, lub ortopedii i traumatologii narządu ruchu, lub lekarz specjalista reumatologii</w:t>
      </w:r>
    </w:p>
    <w:p w:rsidR="00F0000C" w:rsidRPr="00AB15DF" w:rsidRDefault="00AB15DF" w:rsidP="00AB15DF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eastAsia="Times#20New#20Roman" w:cstheme="minorHAnsi"/>
          <w:sz w:val="24"/>
          <w:szCs w:val="24"/>
        </w:rPr>
      </w:pPr>
      <w:r w:rsidRPr="00AB15DF">
        <w:rPr>
          <w:rFonts w:eastAsia="Times#20New#20Roman" w:cstheme="minorHAnsi"/>
          <w:sz w:val="24"/>
          <w:szCs w:val="24"/>
        </w:rPr>
        <w:t>– udziela świadczeń w wymiarze co najmniej 1/4 etatu przeliczeniowego (równoważnik 1/4 etatu przeliczeniowego</w:t>
      </w:r>
    </w:p>
    <w:p w:rsidR="00AB15DF" w:rsidRPr="00542039" w:rsidRDefault="00AB15DF" w:rsidP="00AB15D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AB15DF">
        <w:rPr>
          <w:rFonts w:cstheme="minorHAnsi"/>
          <w:b/>
          <w:bCs/>
          <w:sz w:val="24"/>
          <w:szCs w:val="24"/>
        </w:rPr>
        <w:t>4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h </w:t>
      </w:r>
      <w:r w:rsidR="009E54B4">
        <w:rPr>
          <w:rFonts w:cstheme="minorHAnsi"/>
          <w:b/>
          <w:bCs/>
          <w:sz w:val="24"/>
          <w:szCs w:val="24"/>
        </w:rPr>
        <w:t>w</w:t>
      </w:r>
      <w:r w:rsidR="00E738A9">
        <w:rPr>
          <w:rFonts w:cstheme="minorHAnsi"/>
          <w:b/>
          <w:bCs/>
          <w:sz w:val="24"/>
          <w:szCs w:val="24"/>
        </w:rPr>
        <w:t xml:space="preserve"> </w:t>
      </w:r>
      <w:r w:rsidR="00AB15DF">
        <w:rPr>
          <w:rFonts w:cstheme="minorHAnsi"/>
          <w:b/>
          <w:bCs/>
          <w:sz w:val="24"/>
          <w:szCs w:val="24"/>
        </w:rPr>
        <w:t>miesiącu</w:t>
      </w:r>
    </w:p>
    <w:p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</w:t>
      </w:r>
      <w:r w:rsidR="00FD5A0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do dnia 31.12.202</w:t>
      </w:r>
      <w:r w:rsidR="00FD5A0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.</w:t>
      </w:r>
    </w:p>
    <w:p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:rsidR="00CA1AA1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:rsidR="00E738A9" w:rsidRPr="00E738A9" w:rsidRDefault="00E738A9" w:rsidP="00E738A9">
      <w:pPr>
        <w:spacing w:line="360" w:lineRule="auto"/>
        <w:rPr>
          <w:rFonts w:cstheme="minorHAnsi"/>
          <w:sz w:val="24"/>
          <w:szCs w:val="24"/>
        </w:rPr>
      </w:pPr>
    </w:p>
    <w:p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-lekarza</w:t>
      </w:r>
      <w:r w:rsidR="00AB15DF">
        <w:rPr>
          <w:rFonts w:cstheme="minorHAnsi"/>
          <w:b/>
          <w:bCs/>
          <w:sz w:val="24"/>
          <w:szCs w:val="24"/>
        </w:rPr>
        <w:t xml:space="preserve"> </w:t>
      </w:r>
      <w:r w:rsidR="00FD543C">
        <w:rPr>
          <w:rFonts w:cstheme="minorHAnsi"/>
          <w:b/>
          <w:bCs/>
          <w:sz w:val="24"/>
          <w:szCs w:val="24"/>
        </w:rPr>
        <w:t>rehabilitacji medycznej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FD5A04">
        <w:rPr>
          <w:rFonts w:cstheme="minorHAnsi"/>
          <w:sz w:val="24"/>
          <w:szCs w:val="24"/>
        </w:rPr>
        <w:t>08.12.2023r</w:t>
      </w:r>
      <w:r w:rsidR="00B60D6A">
        <w:rPr>
          <w:rFonts w:cstheme="minorHAnsi"/>
          <w:sz w:val="24"/>
          <w:szCs w:val="24"/>
        </w:rPr>
        <w:t xml:space="preserve">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:rsidR="008917F6" w:rsidRPr="004A1CCB" w:rsidRDefault="00CF03A0" w:rsidP="00B972B6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4A1CCB">
        <w:rPr>
          <w:rFonts w:cstheme="minorHAnsi"/>
          <w:sz w:val="24"/>
          <w:szCs w:val="24"/>
        </w:rPr>
        <w:t xml:space="preserve">Dokonując wyboru oferty </w:t>
      </w:r>
      <w:r w:rsidR="001225EE" w:rsidRPr="004A1CCB">
        <w:rPr>
          <w:rFonts w:cstheme="minorHAnsi"/>
          <w:sz w:val="24"/>
          <w:szCs w:val="24"/>
        </w:rPr>
        <w:t>o</w:t>
      </w:r>
      <w:r w:rsidRPr="004A1CCB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FD5A04">
        <w:rPr>
          <w:rFonts w:cstheme="minorHAnsi"/>
          <w:sz w:val="24"/>
          <w:szCs w:val="24"/>
        </w:rPr>
        <w:t>11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>.202</w:t>
      </w:r>
      <w:r w:rsidR="00FD5A04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</w:p>
    <w:p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Komisja dokona wyboru najkorzystniejszej oferty w oparciu o ustalone kryterium oceny.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FD5A04">
        <w:rPr>
          <w:rFonts w:cstheme="minorHAnsi"/>
          <w:sz w:val="24"/>
          <w:szCs w:val="24"/>
        </w:rPr>
        <w:t>7</w:t>
      </w:r>
      <w:r w:rsidR="00D928DC" w:rsidRPr="00542039">
        <w:rPr>
          <w:rFonts w:cstheme="minorHAnsi"/>
          <w:sz w:val="24"/>
          <w:szCs w:val="24"/>
        </w:rPr>
        <w:t xml:space="preserve">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FD5A04">
        <w:rPr>
          <w:rFonts w:cstheme="minorHAnsi"/>
          <w:sz w:val="24"/>
          <w:szCs w:val="24"/>
        </w:rPr>
        <w:t>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</w:t>
      </w:r>
      <w:r w:rsidR="00FD5A04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FD5A0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</w:t>
      </w:r>
      <w:r w:rsidR="00FD5A04">
        <w:rPr>
          <w:rFonts w:cstheme="minorHAnsi"/>
          <w:sz w:val="18"/>
          <w:szCs w:val="18"/>
        </w:rPr>
        <w:t xml:space="preserve"> Pełniącej obowiązki </w:t>
      </w:r>
      <w:r w:rsidR="00177CAF" w:rsidRPr="00177CAF">
        <w:rPr>
          <w:rFonts w:cstheme="minorHAnsi"/>
          <w:sz w:val="18"/>
          <w:szCs w:val="18"/>
        </w:rPr>
        <w:t>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FD5A04">
        <w:rPr>
          <w:rFonts w:cstheme="minorHAnsi"/>
          <w:sz w:val="18"/>
          <w:szCs w:val="18"/>
        </w:rPr>
        <w:t>41/K/2023 z dnia 16.11.2023r</w:t>
      </w: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:rsidR="00E122C4" w:rsidRDefault="00E122C4" w:rsidP="00E122C4">
      <w:pPr>
        <w:pStyle w:val="Default"/>
        <w:spacing w:line="276" w:lineRule="auto"/>
        <w:jc w:val="center"/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FD5A04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</w:t>
      </w:r>
      <w:r w:rsidR="00FD5A04">
        <w:rPr>
          <w:rFonts w:cstheme="minorHAnsi"/>
          <w:sz w:val="18"/>
          <w:szCs w:val="18"/>
        </w:rPr>
        <w:t xml:space="preserve"> 41/K/2023 z dnia 16.11.2023r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 w:rsidSect="00D238C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4A" w:rsidRDefault="003E694A" w:rsidP="00542039">
      <w:pPr>
        <w:spacing w:after="0" w:line="240" w:lineRule="auto"/>
      </w:pPr>
      <w:r>
        <w:separator/>
      </w:r>
    </w:p>
  </w:endnote>
  <w:endnote w:type="continuationSeparator" w:id="0">
    <w:p w:rsidR="003E694A" w:rsidRDefault="003E694A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D238CD" w:rsidRPr="00D238CD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D238CD" w:rsidRPr="00D238CD">
          <w:rPr>
            <w:rFonts w:eastAsiaTheme="minorEastAsia" w:cs="Times New Roman"/>
          </w:rPr>
          <w:fldChar w:fldCharType="separate"/>
        </w:r>
        <w:r w:rsidR="00B5744D" w:rsidRPr="00B574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D238C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039" w:rsidRDefault="00542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4A" w:rsidRDefault="003E694A" w:rsidP="00542039">
      <w:pPr>
        <w:spacing w:after="0" w:line="240" w:lineRule="auto"/>
      </w:pPr>
      <w:r>
        <w:separator/>
      </w:r>
    </w:p>
  </w:footnote>
  <w:footnote w:type="continuationSeparator" w:id="0">
    <w:p w:rsidR="003E694A" w:rsidRDefault="003E694A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17"/>
  </w:num>
  <w:num w:numId="20">
    <w:abstractNumId w:val="13"/>
  </w:num>
  <w:num w:numId="21">
    <w:abstractNumId w:val="2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17EB7"/>
    <w:rsid w:val="00023FCB"/>
    <w:rsid w:val="000A1394"/>
    <w:rsid w:val="000B1640"/>
    <w:rsid w:val="000C695C"/>
    <w:rsid w:val="000C77E0"/>
    <w:rsid w:val="000F7079"/>
    <w:rsid w:val="00122538"/>
    <w:rsid w:val="001225EE"/>
    <w:rsid w:val="00136F66"/>
    <w:rsid w:val="00152DCF"/>
    <w:rsid w:val="00176731"/>
    <w:rsid w:val="00177CAF"/>
    <w:rsid w:val="00187932"/>
    <w:rsid w:val="001A1187"/>
    <w:rsid w:val="001F207D"/>
    <w:rsid w:val="002246F7"/>
    <w:rsid w:val="00245967"/>
    <w:rsid w:val="00255F75"/>
    <w:rsid w:val="0026027B"/>
    <w:rsid w:val="00287836"/>
    <w:rsid w:val="00311DBF"/>
    <w:rsid w:val="00330323"/>
    <w:rsid w:val="0034247F"/>
    <w:rsid w:val="00345AFC"/>
    <w:rsid w:val="00363DEB"/>
    <w:rsid w:val="00374AB7"/>
    <w:rsid w:val="00382364"/>
    <w:rsid w:val="00395B9E"/>
    <w:rsid w:val="003D2A90"/>
    <w:rsid w:val="003D3336"/>
    <w:rsid w:val="003E694A"/>
    <w:rsid w:val="00411D0D"/>
    <w:rsid w:val="00417CD3"/>
    <w:rsid w:val="0043528B"/>
    <w:rsid w:val="004661D5"/>
    <w:rsid w:val="004737C3"/>
    <w:rsid w:val="004A1CCB"/>
    <w:rsid w:val="004C68BD"/>
    <w:rsid w:val="0052015C"/>
    <w:rsid w:val="00524321"/>
    <w:rsid w:val="00542039"/>
    <w:rsid w:val="00564348"/>
    <w:rsid w:val="005D3194"/>
    <w:rsid w:val="005F5B37"/>
    <w:rsid w:val="0065465E"/>
    <w:rsid w:val="006C0729"/>
    <w:rsid w:val="006C1F55"/>
    <w:rsid w:val="006D6889"/>
    <w:rsid w:val="00706D4F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842B1"/>
    <w:rsid w:val="009A36B0"/>
    <w:rsid w:val="009A508C"/>
    <w:rsid w:val="009D5555"/>
    <w:rsid w:val="009E54B4"/>
    <w:rsid w:val="00A1688F"/>
    <w:rsid w:val="00A90664"/>
    <w:rsid w:val="00AB15DF"/>
    <w:rsid w:val="00AE6B03"/>
    <w:rsid w:val="00B17CA9"/>
    <w:rsid w:val="00B371A8"/>
    <w:rsid w:val="00B46FB5"/>
    <w:rsid w:val="00B5744D"/>
    <w:rsid w:val="00B60D6A"/>
    <w:rsid w:val="00B7788B"/>
    <w:rsid w:val="00BB0300"/>
    <w:rsid w:val="00BD4E57"/>
    <w:rsid w:val="00C017EA"/>
    <w:rsid w:val="00C53063"/>
    <w:rsid w:val="00CA1AA1"/>
    <w:rsid w:val="00CB30C8"/>
    <w:rsid w:val="00CD1EFA"/>
    <w:rsid w:val="00CD70DD"/>
    <w:rsid w:val="00CF03A0"/>
    <w:rsid w:val="00D011CF"/>
    <w:rsid w:val="00D10F06"/>
    <w:rsid w:val="00D238CD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38A9"/>
    <w:rsid w:val="00E763FD"/>
    <w:rsid w:val="00E814F9"/>
    <w:rsid w:val="00EB2355"/>
    <w:rsid w:val="00EB7817"/>
    <w:rsid w:val="00EE718C"/>
    <w:rsid w:val="00F0000C"/>
    <w:rsid w:val="00F00154"/>
    <w:rsid w:val="00F02B01"/>
    <w:rsid w:val="00F81B2E"/>
    <w:rsid w:val="00F95CC3"/>
    <w:rsid w:val="00FB7ADD"/>
    <w:rsid w:val="00FD543C"/>
    <w:rsid w:val="00FD5A04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2007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Cezary Kulawik</cp:lastModifiedBy>
  <cp:revision>3</cp:revision>
  <cp:lastPrinted>2022-10-26T10:58:00Z</cp:lastPrinted>
  <dcterms:created xsi:type="dcterms:W3CDTF">2023-11-16T10:06:00Z</dcterms:created>
  <dcterms:modified xsi:type="dcterms:W3CDTF">2023-11-27T07:09:00Z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